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66C1C" w:rsidRDefault="00766C1C">
      <w:pPr>
        <w:spacing w:after="0"/>
        <w:ind w:left="-1440" w:right="10466"/>
      </w:pPr>
    </w:p>
    <w:tbl>
      <w:tblPr>
        <w:tblStyle w:val="TableGrid"/>
        <w:tblW w:w="9795" w:type="dxa"/>
        <w:tblInd w:w="-19" w:type="dxa"/>
        <w:tblCellMar>
          <w:top w:w="12" w:type="dxa"/>
          <w:left w:w="108" w:type="dxa"/>
          <w:right w:w="14" w:type="dxa"/>
        </w:tblCellMar>
        <w:tblLook w:val="04A0" w:firstRow="1" w:lastRow="0" w:firstColumn="1" w:lastColumn="0" w:noHBand="0" w:noVBand="1"/>
      </w:tblPr>
      <w:tblGrid>
        <w:gridCol w:w="4268"/>
        <w:gridCol w:w="5527"/>
      </w:tblGrid>
      <w:tr w:rsidR="00766C1C" w:rsidRPr="00FC761D" w:rsidTr="00D21BFC">
        <w:trPr>
          <w:trHeight w:val="547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C1C" w:rsidRPr="00FC761D" w:rsidRDefault="0061427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Повне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найменування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фінансової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установи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відповідно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її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установчих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документів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C1C" w:rsidRPr="00FC761D" w:rsidRDefault="006142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ТОВАРИСТВО З ОБМЕЖЕНОЮ </w:t>
            </w:r>
          </w:p>
          <w:p w:rsidR="00766C1C" w:rsidRPr="00FC761D" w:rsidRDefault="00614278" w:rsidP="00C84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ВІДПОВІДАЛЬНІСТЮ «</w:t>
            </w:r>
            <w:r w:rsidR="00C8435D" w:rsidRPr="00FC761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ПАРТНЕР </w:t>
            </w:r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ФІНАНС</w:t>
            </w:r>
            <w:r w:rsidR="00C8435D" w:rsidRPr="00FC761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ГРУП</w:t>
            </w:r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</w:p>
        </w:tc>
      </w:tr>
      <w:tr w:rsidR="00766C1C" w:rsidRPr="00FC761D" w:rsidTr="00D21BFC">
        <w:trPr>
          <w:trHeight w:val="264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C1C" w:rsidRPr="00FC761D" w:rsidRDefault="0061427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Код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фінансової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установи за ЄДРПОУ; 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C1C" w:rsidRPr="00FC761D" w:rsidRDefault="00C84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42360020</w:t>
            </w:r>
            <w:r w:rsidR="00614278"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66C1C" w:rsidRPr="00FC761D" w:rsidTr="00D21BFC">
        <w:trPr>
          <w:trHeight w:val="1274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C1C" w:rsidRPr="00FC761D" w:rsidRDefault="0061427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Код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території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 КОАТУУ,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поштовий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індекс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область, район, населений пункт, район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населеного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пункту (за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наявності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вулиця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номер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будинку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номер корпусу (за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наявності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номер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офіса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квартири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(за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наявності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); 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C1C" w:rsidRPr="00C55404" w:rsidRDefault="00C8435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5540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k-UA"/>
              </w:rPr>
              <w:t>69035</w:t>
            </w:r>
            <w:r w:rsidR="002E5ECD" w:rsidRPr="00C5540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, м</w:t>
            </w:r>
            <w:r w:rsidR="00614278" w:rsidRPr="00C5540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Pr="00C5540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k-UA"/>
              </w:rPr>
              <w:t>ЗАПОРІЖЖЯ</w:t>
            </w:r>
            <w:r w:rsidR="00614278" w:rsidRPr="00C5540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r w:rsidRPr="00C5540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k-UA"/>
              </w:rPr>
              <w:t>ВОЗНЕСЕНІВ</w:t>
            </w:r>
            <w:r w:rsidR="00614278" w:rsidRPr="00C5540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СЬКИЙ РАЙОН, </w:t>
            </w:r>
          </w:p>
          <w:p w:rsidR="00C8435D" w:rsidRPr="00C55404" w:rsidRDefault="00614278" w:rsidP="00C8435D">
            <w:pPr>
              <w:spacing w:after="2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C5540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ВУЛИЦЯ </w:t>
            </w:r>
            <w:r w:rsidR="00C8435D" w:rsidRPr="00C5540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k-UA"/>
              </w:rPr>
              <w:t>РЕКОРДНА</w:t>
            </w:r>
            <w:r w:rsidR="00C8435D" w:rsidRPr="00C5540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, БУДИНОК </w:t>
            </w:r>
            <w:r w:rsidR="00C8435D" w:rsidRPr="00C5540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k-UA"/>
              </w:rPr>
              <w:t>33А</w:t>
            </w:r>
            <w:r w:rsidRPr="00C5540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</w:p>
          <w:p w:rsidR="00766C1C" w:rsidRPr="00C55404" w:rsidRDefault="0061427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5540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код за КОАТУУ </w:t>
            </w:r>
            <w:r w:rsidR="00C8435D" w:rsidRPr="00C55404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2310137200</w:t>
            </w:r>
            <w:r w:rsidRPr="00C5540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766C1C" w:rsidRPr="00FC761D" w:rsidTr="00D21BFC">
        <w:trPr>
          <w:trHeight w:val="2033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C1C" w:rsidRPr="00FC761D" w:rsidRDefault="0061427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Повний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перелік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видів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фінансових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послуг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які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зазначені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додатку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свідоцтва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реєстрацію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фінансової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установи та/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або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ліцензіях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провадження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господарської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діяльності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надання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фінансових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послуг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які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видані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Держфінпослуг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Нацкомфінпослуг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або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іншими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органами,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що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здійснюють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державне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регулювання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ринків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фінансових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послуг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743" w:rsidRPr="00FC761D" w:rsidRDefault="00614278" w:rsidP="00F9674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Надання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коштів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банківських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металів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 кредит</w:t>
            </w:r>
          </w:p>
          <w:p w:rsidR="00766C1C" w:rsidRPr="00FC761D" w:rsidRDefault="00F96743" w:rsidP="006F00C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фінансовий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лізинг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факторинг,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надання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гарантій</w:t>
            </w:r>
            <w:proofErr w:type="spellEnd"/>
            <w:r w:rsidR="00614278"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2978A0" w:rsidRPr="00FC761D" w:rsidRDefault="002978A0" w:rsidP="006F00C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55404" w:rsidRDefault="002978A0" w:rsidP="006F00C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k-UA"/>
              </w:rPr>
              <w:t>ідповідно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k-UA"/>
              </w:rPr>
              <w:t xml:space="preserve"> до заяви Товариства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Національн</w:t>
            </w:r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k-UA"/>
              </w:rPr>
              <w:t>им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Банк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k-UA"/>
              </w:rPr>
              <w:t>ом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України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k-UA"/>
              </w:rPr>
              <w:t xml:space="preserve">прийнято рішення про надання погодження </w:t>
            </w:r>
          </w:p>
          <w:p w:rsidR="002978A0" w:rsidRPr="00FC761D" w:rsidRDefault="002978A0" w:rsidP="006F00C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k-UA"/>
              </w:rPr>
              <w:t>ТОВ «ПАРТНЕР ФІНАНС ГРУП»</w:t>
            </w:r>
            <w:r w:rsidRPr="00C5540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k-UA"/>
              </w:rPr>
              <w:t xml:space="preserve"> зміни обсягу ліцензії</w:t>
            </w:r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k-UA"/>
              </w:rPr>
              <w:t xml:space="preserve"> (звуження)</w:t>
            </w:r>
            <w:r w:rsidRPr="00C5540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k-UA"/>
              </w:rPr>
              <w:t xml:space="preserve"> на діяльн</w:t>
            </w:r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k-UA"/>
              </w:rPr>
              <w:t>і</w:t>
            </w:r>
            <w:r w:rsidRPr="00C5540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k-UA"/>
              </w:rPr>
              <w:t>ст</w:t>
            </w:r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k-UA"/>
              </w:rPr>
              <w:t>ь</w:t>
            </w:r>
            <w:r w:rsidRPr="00C5540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k-UA"/>
              </w:rPr>
              <w:t xml:space="preserve"> фінансової компанії </w:t>
            </w:r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k-UA"/>
              </w:rPr>
              <w:t>та виключення з такої ліцензії фінансових послуг:</w:t>
            </w:r>
            <w:r w:rsidRPr="00C5540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k-UA"/>
              </w:rPr>
              <w:t xml:space="preserve"> </w:t>
            </w:r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k-UA"/>
              </w:rPr>
              <w:t>факторинг, фінансовий лізинг, надання гарантій.</w:t>
            </w:r>
          </w:p>
          <w:p w:rsidR="002978A0" w:rsidRPr="00FC761D" w:rsidRDefault="002978A0" w:rsidP="006F00C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761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 xml:space="preserve">З </w:t>
            </w:r>
            <w:r w:rsidR="00FC761D" w:rsidRPr="00FC761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 xml:space="preserve">13.11.2024 ТОВ «ПАРТНЕР ФІНАНС ГРУП» надається єдиний вид фінансової послуги: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нада</w:t>
            </w:r>
            <w:r w:rsidR="00FC761D" w:rsidRPr="00FC761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нн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я</w:t>
            </w:r>
            <w:r w:rsidR="00FC761D" w:rsidRPr="00FC761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 xml:space="preserve"> коштів та банківських металів у кредит</w:t>
            </w:r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FC761D" w:rsidRPr="00FC761D" w:rsidRDefault="00FC761D" w:rsidP="006F00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FC761D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Посилання на ліцензії в КІС НБУ:</w:t>
            </w:r>
          </w:p>
          <w:p w:rsidR="00FC761D" w:rsidRPr="00FC761D" w:rsidRDefault="00FC761D" w:rsidP="006F00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6" w:history="1">
              <w:r w:rsidRPr="00FC761D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https://kis.bank.gov.ua/Home/SrchViewLic/30000001012369</w:t>
              </w:r>
            </w:hyperlink>
            <w:r w:rsidRPr="00FC761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</w:tc>
      </w:tr>
      <w:tr w:rsidR="00766C1C" w:rsidRPr="00FC761D" w:rsidTr="00D21BFC">
        <w:trPr>
          <w:trHeight w:val="6349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C1C" w:rsidRPr="00FC761D" w:rsidRDefault="00614278">
            <w:pPr>
              <w:spacing w:after="148" w:line="249" w:lineRule="auto"/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Інформація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учасників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засновників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акціонерів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фінансової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установи (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які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володіють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часткою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паєм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пакетом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акцій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що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становить не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менш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як 10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відсотків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статутного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капіталу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та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інших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пов'язаних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осіб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фінансової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установи (про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юридичну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особу -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повне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найменування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код за ЄДРПОУ,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місцезнаходження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про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фізичну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особу -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прізвище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ім’я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по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батькові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які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включають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</w:p>
          <w:p w:rsidR="00766C1C" w:rsidRPr="00FC761D" w:rsidRDefault="00614278">
            <w:pPr>
              <w:spacing w:after="146" w:line="248" w:lineRule="auto"/>
              <w:ind w:left="2" w:right="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відомості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учасників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засновників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акціонерів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фінансової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установи,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які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володіють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часткою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паєм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пакетом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акцій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що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становить не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менш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як 10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відсотків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статутного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капіталу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фінансової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установи; </w:t>
            </w:r>
          </w:p>
          <w:p w:rsidR="00766C1C" w:rsidRPr="00FC761D" w:rsidRDefault="00614278">
            <w:pPr>
              <w:spacing w:after="148" w:line="246" w:lineRule="auto"/>
              <w:ind w:left="2" w:right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відомості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юридичних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осіб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які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контролюються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учасниками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засновниками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акціонерами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фінансової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установи (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які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володіють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часткою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паєм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пакетом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акцій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що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становить не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менш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як 10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відсотків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статутного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капіталу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заявника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); </w:t>
            </w:r>
          </w:p>
          <w:p w:rsidR="00766C1C" w:rsidRPr="00FC761D" w:rsidRDefault="00614278">
            <w:pPr>
              <w:spacing w:line="251" w:lineRule="auto"/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відомості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юридичних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або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фізичних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осіб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які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здійснюють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контроль за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юридичними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особами -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учасниками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засновниками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акціонерами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фінансової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установи (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які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володіють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часткою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766C1C" w:rsidRPr="00FC761D" w:rsidRDefault="00614278" w:rsidP="00FC761D">
            <w:pPr>
              <w:spacing w:after="114" w:line="278" w:lineRule="auto"/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паєм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пакетом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акцій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що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становить не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менш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як 10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відсотків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статутного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капіталу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фінансової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установи); 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C1C" w:rsidRPr="00FC761D" w:rsidRDefault="00C8435D" w:rsidP="00C8435D">
            <w:pPr>
              <w:spacing w:line="275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ПОПОВ ДМИТРО ІВАНОВИЧ</w:t>
            </w:r>
            <w:r w:rsidRPr="00FC761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614278"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– 100 % </w:t>
            </w:r>
          </w:p>
          <w:p w:rsidR="00766C1C" w:rsidRPr="00FC761D" w:rsidRDefault="00614278">
            <w:pPr>
              <w:spacing w:after="19"/>
              <w:rPr>
                <w:rFonts w:ascii="Times New Roman" w:hAnsi="Times New Roman" w:cs="Times New Roman"/>
                <w:sz w:val="20"/>
                <w:szCs w:val="20"/>
              </w:rPr>
            </w:pPr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FC761D" w:rsidRPr="00FC761D" w:rsidRDefault="00614278">
            <w:pPr>
              <w:spacing w:line="264" w:lineRule="auto"/>
              <w:ind w:right="1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Кінцевий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бенефіціарний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власник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(Контролер): </w:t>
            </w:r>
          </w:p>
          <w:p w:rsidR="00FC761D" w:rsidRPr="00FC761D" w:rsidRDefault="00C8435D">
            <w:pPr>
              <w:spacing w:line="264" w:lineRule="auto"/>
              <w:ind w:right="1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ПОПОВ ДМИТРО ІВАНОВИЧ</w:t>
            </w:r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</w:p>
          <w:p w:rsidR="00FC761D" w:rsidRPr="00FC761D" w:rsidRDefault="00C8435D">
            <w:pPr>
              <w:spacing w:line="264" w:lineRule="auto"/>
              <w:ind w:right="1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12.</w:t>
            </w:r>
            <w:r w:rsidR="00614278"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6</w:t>
            </w:r>
            <w:r w:rsidR="00614278"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.1969 року </w:t>
            </w:r>
            <w:proofErr w:type="spellStart"/>
            <w:r w:rsidR="00614278"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народження</w:t>
            </w:r>
            <w:proofErr w:type="spellEnd"/>
            <w:r w:rsidR="00614278"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</w:p>
          <w:p w:rsidR="00FC761D" w:rsidRPr="00FC761D" w:rsidRDefault="00614278">
            <w:pPr>
              <w:spacing w:line="264" w:lineRule="auto"/>
              <w:ind w:right="109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громадянство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Україна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реєстрація: </w:t>
            </w:r>
            <w:r w:rsidR="00C8435D" w:rsidRPr="00FC761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Україна, </w:t>
            </w:r>
          </w:p>
          <w:p w:rsidR="00FC761D" w:rsidRPr="00FC761D" w:rsidRDefault="00C8435D">
            <w:pPr>
              <w:spacing w:line="264" w:lineRule="auto"/>
              <w:ind w:right="1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м. Запоріжжя, вул. Зернова, буд 45</w:t>
            </w:r>
            <w:r w:rsidR="00614278"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 </w:t>
            </w:r>
          </w:p>
          <w:p w:rsidR="00766C1C" w:rsidRPr="00FC761D" w:rsidRDefault="00614278">
            <w:pPr>
              <w:spacing w:line="264" w:lineRule="auto"/>
              <w:ind w:right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C8435D"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 w:rsidR="00C8435D"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бенефіціарного</w:t>
            </w:r>
            <w:proofErr w:type="spellEnd"/>
            <w:r w:rsidR="00C8435D"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8435D"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володіння</w:t>
            </w:r>
            <w:proofErr w:type="spellEnd"/>
            <w:r w:rsidR="00C8435D"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пряме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100%.  </w:t>
            </w:r>
          </w:p>
          <w:p w:rsidR="00766C1C" w:rsidRPr="00FC761D" w:rsidRDefault="006142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766C1C" w:rsidRPr="00FC761D" w:rsidRDefault="006142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766C1C" w:rsidRPr="00FC761D" w:rsidRDefault="006142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C8435D" w:rsidRPr="00FC761D" w:rsidRDefault="00C8435D" w:rsidP="00C8435D">
            <w:pPr>
              <w:spacing w:line="258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Відсутні</w:t>
            </w:r>
            <w:proofErr w:type="spellEnd"/>
          </w:p>
          <w:p w:rsidR="00766C1C" w:rsidRPr="00FC761D" w:rsidRDefault="00766C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6C1C" w:rsidRPr="00FC761D" w:rsidTr="00D21BFC">
        <w:trPr>
          <w:trHeight w:val="556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C1C" w:rsidRPr="00FC761D" w:rsidRDefault="00614278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Найменування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відокремленого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підрозділу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дата та номер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рішення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створення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відокремленого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підрозділу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код за ЄДРПОУ (за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наявності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види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фінансових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послуг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які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може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надавати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відокремлений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підрозділ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місцезнаходження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відокремленого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підрозділу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поштовий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індекс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область, район, населений пункт, район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населеного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пункту (за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наявності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вулиця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номер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будинку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номер корпусу (за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наявності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номер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офіса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квартири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(за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наявності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телефон, </w:t>
            </w:r>
            <w:proofErr w:type="spellStart"/>
            <w:r w:rsidR="00FC761D"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прізвище</w:t>
            </w:r>
            <w:proofErr w:type="spellEnd"/>
            <w:r w:rsidR="00FC761D"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FC761D"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ім'я</w:t>
            </w:r>
            <w:proofErr w:type="spellEnd"/>
            <w:r w:rsidR="00FC761D"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по </w:t>
            </w:r>
            <w:proofErr w:type="spellStart"/>
            <w:r w:rsidR="00FC761D"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батькові</w:t>
            </w:r>
            <w:proofErr w:type="spellEnd"/>
            <w:r w:rsidR="00FC761D"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і </w:t>
            </w:r>
            <w:proofErr w:type="spellStart"/>
            <w:r w:rsidR="00FC761D"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найменування</w:t>
            </w:r>
            <w:proofErr w:type="spellEnd"/>
            <w:r w:rsidR="00FC761D"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посади </w:t>
            </w:r>
            <w:proofErr w:type="spellStart"/>
            <w:r w:rsidR="00FC761D"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керівника</w:t>
            </w:r>
            <w:proofErr w:type="spellEnd"/>
            <w:r w:rsidR="00FC761D"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C761D"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відокремленого</w:t>
            </w:r>
            <w:proofErr w:type="spellEnd"/>
            <w:r w:rsidR="00FC761D"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C761D"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підрозділу</w:t>
            </w:r>
            <w:proofErr w:type="spellEnd"/>
            <w:r w:rsidR="00FC761D"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C1C" w:rsidRPr="00FC761D" w:rsidRDefault="00C84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lastRenderedPageBreak/>
              <w:t>Не має відокремлених підрозділів</w:t>
            </w:r>
            <w:r w:rsidR="00614278"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55404" w:rsidRPr="00C55404" w:rsidTr="00D21BFC">
        <w:trPr>
          <w:trHeight w:val="2542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404" w:rsidRPr="00C55404" w:rsidRDefault="00C55404" w:rsidP="00C5540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55404">
              <w:rPr>
                <w:rFonts w:ascii="Times New Roman" w:hAnsi="Times New Roman" w:cs="Times New Roman"/>
                <w:sz w:val="20"/>
                <w:szCs w:val="20"/>
              </w:rPr>
              <w:t xml:space="preserve">Вид </w:t>
            </w:r>
            <w:proofErr w:type="spellStart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>господарської</w:t>
            </w:r>
            <w:proofErr w:type="spellEnd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>діяльності</w:t>
            </w:r>
            <w:proofErr w:type="spellEnd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 xml:space="preserve">, на </w:t>
            </w:r>
            <w:proofErr w:type="spellStart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>провадження</w:t>
            </w:r>
            <w:proofErr w:type="spellEnd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>якого</w:t>
            </w:r>
            <w:proofErr w:type="spellEnd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 xml:space="preserve"> видана </w:t>
            </w:r>
            <w:proofErr w:type="spellStart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>ліцензія</w:t>
            </w:r>
            <w:proofErr w:type="spellEnd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="00C55404" w:rsidRDefault="00C55404" w:rsidP="00C5540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5404" w:rsidRPr="00C55404" w:rsidRDefault="00C55404" w:rsidP="00C5540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>серія</w:t>
            </w:r>
            <w:proofErr w:type="spellEnd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 xml:space="preserve"> та номер (за </w:t>
            </w:r>
            <w:proofErr w:type="spellStart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>наявності</w:t>
            </w:r>
            <w:proofErr w:type="spellEnd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>виданої</w:t>
            </w:r>
            <w:proofErr w:type="spellEnd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>ліцензії</w:t>
            </w:r>
            <w:proofErr w:type="spellEnd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>або</w:t>
            </w:r>
            <w:proofErr w:type="spellEnd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 xml:space="preserve"> дата і номер </w:t>
            </w:r>
            <w:proofErr w:type="spellStart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>запису</w:t>
            </w:r>
            <w:proofErr w:type="spellEnd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>Єдиному</w:t>
            </w:r>
            <w:proofErr w:type="spellEnd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 xml:space="preserve"> державному </w:t>
            </w:r>
            <w:proofErr w:type="spellStart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>реєстрі</w:t>
            </w:r>
            <w:proofErr w:type="spellEnd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>юридичних</w:t>
            </w:r>
            <w:proofErr w:type="spellEnd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>осіб</w:t>
            </w:r>
            <w:proofErr w:type="spellEnd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>фізичних</w:t>
            </w:r>
            <w:proofErr w:type="spellEnd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>осіб</w:t>
            </w:r>
            <w:proofErr w:type="spellEnd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>підприємців</w:t>
            </w:r>
            <w:proofErr w:type="spellEnd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>громадських</w:t>
            </w:r>
            <w:proofErr w:type="spellEnd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>формувань</w:t>
            </w:r>
            <w:proofErr w:type="spellEnd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 xml:space="preserve"> про </w:t>
            </w:r>
            <w:proofErr w:type="spellStart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>видачу</w:t>
            </w:r>
            <w:proofErr w:type="spellEnd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>ліцензії</w:t>
            </w:r>
            <w:proofErr w:type="spellEnd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="00C55404" w:rsidRDefault="00C55404" w:rsidP="00C5540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5404" w:rsidRPr="00C55404" w:rsidRDefault="00C55404" w:rsidP="00C5540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55404">
              <w:rPr>
                <w:rFonts w:ascii="Times New Roman" w:hAnsi="Times New Roman" w:cs="Times New Roman"/>
                <w:sz w:val="20"/>
                <w:szCs w:val="20"/>
              </w:rPr>
              <w:t xml:space="preserve">номер і дата </w:t>
            </w:r>
            <w:proofErr w:type="spellStart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>прийняття</w:t>
            </w:r>
            <w:proofErr w:type="spellEnd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>рішення</w:t>
            </w:r>
            <w:proofErr w:type="spellEnd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 xml:space="preserve"> про </w:t>
            </w:r>
            <w:proofErr w:type="spellStart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>видачу</w:t>
            </w:r>
            <w:proofErr w:type="spellEnd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>ліцензії</w:t>
            </w:r>
            <w:proofErr w:type="spellEnd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 xml:space="preserve">; дата початку </w:t>
            </w:r>
            <w:proofErr w:type="spellStart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>дії</w:t>
            </w:r>
            <w:proofErr w:type="spellEnd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 xml:space="preserve"> (за </w:t>
            </w:r>
            <w:proofErr w:type="spellStart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>наявності</w:t>
            </w:r>
            <w:proofErr w:type="spellEnd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>ліцензії</w:t>
            </w:r>
            <w:proofErr w:type="spellEnd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="00C55404" w:rsidRPr="00C55404" w:rsidRDefault="00C55404" w:rsidP="00C5540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>інформація</w:t>
            </w:r>
            <w:proofErr w:type="spellEnd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 xml:space="preserve"> про </w:t>
            </w:r>
            <w:proofErr w:type="spellStart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>переоформлення</w:t>
            </w:r>
            <w:proofErr w:type="spellEnd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>ліцензії</w:t>
            </w:r>
            <w:proofErr w:type="spellEnd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 xml:space="preserve"> (дата </w:t>
            </w:r>
            <w:proofErr w:type="spellStart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>переоформлення</w:t>
            </w:r>
            <w:proofErr w:type="spellEnd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>серія</w:t>
            </w:r>
            <w:proofErr w:type="spellEnd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 xml:space="preserve"> та номер (за </w:t>
            </w:r>
            <w:proofErr w:type="spellStart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>наявності</w:t>
            </w:r>
            <w:proofErr w:type="spellEnd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>переоформленої</w:t>
            </w:r>
            <w:proofErr w:type="spellEnd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>ліцензії</w:t>
            </w:r>
            <w:proofErr w:type="spellEnd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 xml:space="preserve">); </w:t>
            </w:r>
          </w:p>
          <w:p w:rsidR="00C55404" w:rsidRDefault="00C55404" w:rsidP="00C5540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5404" w:rsidRPr="00C55404" w:rsidRDefault="00C55404" w:rsidP="00C5540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>інформація</w:t>
            </w:r>
            <w:proofErr w:type="spellEnd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 xml:space="preserve"> про </w:t>
            </w:r>
            <w:proofErr w:type="spellStart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>тимчасове</w:t>
            </w:r>
            <w:proofErr w:type="spellEnd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>зупинення</w:t>
            </w:r>
            <w:proofErr w:type="spellEnd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>ліцензії</w:t>
            </w:r>
            <w:proofErr w:type="spellEnd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 xml:space="preserve"> (дата </w:t>
            </w:r>
            <w:proofErr w:type="spellStart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>тимчасового</w:t>
            </w:r>
            <w:proofErr w:type="spellEnd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>зупинення</w:t>
            </w:r>
            <w:proofErr w:type="spellEnd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>дії</w:t>
            </w:r>
            <w:proofErr w:type="spellEnd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>ліцензії</w:t>
            </w:r>
            <w:proofErr w:type="spellEnd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 xml:space="preserve">, дата </w:t>
            </w:r>
            <w:proofErr w:type="spellStart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>поновлення</w:t>
            </w:r>
            <w:proofErr w:type="spellEnd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>дії</w:t>
            </w:r>
            <w:proofErr w:type="spellEnd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>ліцензії</w:t>
            </w:r>
            <w:proofErr w:type="spellEnd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>) (</w:t>
            </w:r>
            <w:proofErr w:type="spellStart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>інформація</w:t>
            </w:r>
            <w:proofErr w:type="spellEnd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>розкривається</w:t>
            </w:r>
            <w:proofErr w:type="spellEnd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>якщо</w:t>
            </w:r>
            <w:proofErr w:type="spellEnd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>рішення</w:t>
            </w:r>
            <w:proofErr w:type="spellEnd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 xml:space="preserve"> про </w:t>
            </w:r>
            <w:proofErr w:type="spellStart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>тимчасове</w:t>
            </w:r>
            <w:proofErr w:type="spellEnd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>зупинення</w:t>
            </w:r>
            <w:proofErr w:type="spellEnd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>ліцензії</w:t>
            </w:r>
            <w:proofErr w:type="spellEnd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>було</w:t>
            </w:r>
            <w:proofErr w:type="spellEnd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>прийняте</w:t>
            </w:r>
            <w:proofErr w:type="spellEnd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 xml:space="preserve"> до </w:t>
            </w:r>
            <w:proofErr w:type="spellStart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>набрання</w:t>
            </w:r>
            <w:proofErr w:type="spellEnd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>чинності</w:t>
            </w:r>
            <w:proofErr w:type="spellEnd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C55404">
              <w:rPr>
                <w:rFonts w:ascii="Times New Roman" w:hAnsi="Times New Roman" w:cs="Times New Roman"/>
                <w:sz w:val="20"/>
                <w:szCs w:val="20"/>
              </w:rPr>
              <w:instrText xml:space="preserve"> HYPERLINK "https://zakon.rada.gov.ua/laws/show/222-19" \h </w:instrText>
            </w:r>
            <w:r w:rsidRPr="00C5540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554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540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hyperlink r:id="rId7">
              <w:r w:rsidRPr="00C5540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 w:color="0000FF"/>
                </w:rPr>
                <w:t xml:space="preserve">Законом </w:t>
              </w:r>
              <w:proofErr w:type="spellStart"/>
              <w:r w:rsidRPr="00C5540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 w:color="0000FF"/>
                </w:rPr>
                <w:t>України</w:t>
              </w:r>
              <w:proofErr w:type="spellEnd"/>
            </w:hyperlink>
            <w:hyperlink r:id="rId8">
              <w:r w:rsidRPr="00C55404">
                <w:rPr>
                  <w:rFonts w:ascii="Times New Roman" w:hAnsi="Times New Roman" w:cs="Times New Roman"/>
                  <w:sz w:val="20"/>
                  <w:szCs w:val="20"/>
                </w:rPr>
                <w:t xml:space="preserve"> </w:t>
              </w:r>
            </w:hyperlink>
            <w:r w:rsidRPr="00C55404">
              <w:rPr>
                <w:rFonts w:ascii="Times New Roman" w:hAnsi="Times New Roman" w:cs="Times New Roman"/>
                <w:sz w:val="20"/>
                <w:szCs w:val="20"/>
              </w:rPr>
              <w:t xml:space="preserve">"Про </w:t>
            </w:r>
            <w:proofErr w:type="spellStart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>ліцензування</w:t>
            </w:r>
            <w:proofErr w:type="spellEnd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>видів</w:t>
            </w:r>
            <w:proofErr w:type="spellEnd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>господарської</w:t>
            </w:r>
            <w:proofErr w:type="spellEnd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>діяльності</w:t>
            </w:r>
            <w:proofErr w:type="spellEnd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 xml:space="preserve">"); </w:t>
            </w:r>
          </w:p>
          <w:p w:rsidR="00C55404" w:rsidRDefault="00C55404" w:rsidP="00C5540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5404" w:rsidRPr="00C55404" w:rsidRDefault="00C55404" w:rsidP="00C5540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55404">
              <w:rPr>
                <w:rFonts w:ascii="Times New Roman" w:hAnsi="Times New Roman" w:cs="Times New Roman"/>
                <w:sz w:val="20"/>
                <w:szCs w:val="20"/>
              </w:rPr>
              <w:t xml:space="preserve">статус </w:t>
            </w:r>
            <w:proofErr w:type="spellStart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>ліцензії</w:t>
            </w:r>
            <w:proofErr w:type="spellEnd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 xml:space="preserve"> (чинна </w:t>
            </w:r>
            <w:proofErr w:type="spellStart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>ліцензія</w:t>
            </w:r>
            <w:proofErr w:type="spellEnd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>анульована</w:t>
            </w:r>
            <w:proofErr w:type="spellEnd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>ліцензія</w:t>
            </w:r>
            <w:proofErr w:type="spellEnd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 xml:space="preserve">); дата </w:t>
            </w:r>
            <w:proofErr w:type="spellStart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>анулювання</w:t>
            </w:r>
            <w:proofErr w:type="spellEnd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>ліцензії</w:t>
            </w:r>
            <w:proofErr w:type="spellEnd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="00C55404" w:rsidRPr="00C55404" w:rsidRDefault="00C55404" w:rsidP="00C5540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>назва</w:t>
            </w:r>
            <w:proofErr w:type="spellEnd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>дозволу</w:t>
            </w:r>
            <w:proofErr w:type="spellEnd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 xml:space="preserve">, номер виданого </w:t>
            </w:r>
            <w:proofErr w:type="spellStart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>дозволу</w:t>
            </w:r>
            <w:proofErr w:type="spellEnd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 xml:space="preserve"> та дата </w:t>
            </w:r>
            <w:proofErr w:type="spellStart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>його</w:t>
            </w:r>
            <w:proofErr w:type="spellEnd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>видачі</w:t>
            </w:r>
            <w:proofErr w:type="spellEnd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 xml:space="preserve">; дата </w:t>
            </w:r>
            <w:proofErr w:type="spellStart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>призупинення</w:t>
            </w:r>
            <w:proofErr w:type="spellEnd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>або</w:t>
            </w:r>
            <w:proofErr w:type="spellEnd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>анулювання</w:t>
            </w:r>
            <w:proofErr w:type="spellEnd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>дозволу</w:t>
            </w:r>
            <w:proofErr w:type="spellEnd"/>
            <w:r w:rsidRPr="00C55404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="00C55404" w:rsidRPr="00C55404" w:rsidRDefault="00C55404" w:rsidP="00C5540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554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404" w:rsidRPr="00C55404" w:rsidRDefault="00C55404" w:rsidP="00C55404">
            <w:pPr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Ліцензія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діяльність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фінансової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компанії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 правом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надання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послуги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:</w:t>
            </w:r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надання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коштів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банківських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металів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 кредит,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фінансовий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лізинг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факторинг,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надання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гарантій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.</w:t>
            </w:r>
          </w:p>
          <w:p w:rsidR="00C55404" w:rsidRPr="00FC761D" w:rsidRDefault="00C55404" w:rsidP="00C55404">
            <w:pPr>
              <w:rPr>
                <w:sz w:val="20"/>
                <w:szCs w:val="20"/>
              </w:rPr>
            </w:pPr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C55404" w:rsidRPr="00FC761D" w:rsidRDefault="00C55404" w:rsidP="00C5540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08.03.2024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Національним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банком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України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внесений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запис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 Державного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реєстру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фінансових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установ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переоформлення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ліцензії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ПАРТНЕР ФІНАНС ГРУП</w:t>
            </w:r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(код ЄДРПОУ </w:t>
            </w:r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42360020</w:t>
            </w:r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на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провадження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господарської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діяльності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надання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фінансових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послуг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крім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професійної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діяльності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ринку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цінних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паперів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а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саме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надання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коштів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позику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в тому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числі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і на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умовах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фінансового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кредиту на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ліцензію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діяльність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фінансової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компанії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 правом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надання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послуги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надання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коштів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банківських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металів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 кредит</w:t>
            </w:r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,</w:t>
            </w:r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фінансовий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лізинг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факторинг,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надання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гарантій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  <w:p w:rsidR="00C55404" w:rsidRPr="00FC761D" w:rsidRDefault="00C55404" w:rsidP="00C55404">
            <w:pPr>
              <w:spacing w:after="21"/>
              <w:rPr>
                <w:sz w:val="20"/>
                <w:szCs w:val="20"/>
              </w:rPr>
            </w:pPr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C55404" w:rsidRDefault="00C55404" w:rsidP="00C5540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k-UA"/>
              </w:rPr>
              <w:t>ідповідно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k-UA"/>
              </w:rPr>
              <w:t xml:space="preserve"> до заяви Товариства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Національн</w:t>
            </w:r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k-UA"/>
              </w:rPr>
              <w:t>им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Банк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k-UA"/>
              </w:rPr>
              <w:t>ом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України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k-UA"/>
              </w:rPr>
              <w:t xml:space="preserve">прийнято рішення про надання погодження </w:t>
            </w:r>
          </w:p>
          <w:p w:rsidR="00C55404" w:rsidRPr="00FC761D" w:rsidRDefault="00C55404" w:rsidP="00C5540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k-UA"/>
              </w:rPr>
              <w:t>ТОВ «ПАРТНЕР ФІНАНС ГРУП»</w:t>
            </w:r>
            <w:r w:rsidRPr="00C5540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k-UA"/>
              </w:rPr>
              <w:t xml:space="preserve"> зміни обсягу ліцензії</w:t>
            </w:r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k-UA"/>
              </w:rPr>
              <w:t xml:space="preserve"> (звуження)</w:t>
            </w:r>
            <w:r w:rsidRPr="00C5540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k-UA"/>
              </w:rPr>
              <w:t xml:space="preserve"> на діяльн</w:t>
            </w:r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k-UA"/>
              </w:rPr>
              <w:t>і</w:t>
            </w:r>
            <w:r w:rsidRPr="00C5540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k-UA"/>
              </w:rPr>
              <w:t>ст</w:t>
            </w:r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k-UA"/>
              </w:rPr>
              <w:t>ь</w:t>
            </w:r>
            <w:r w:rsidRPr="00C5540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k-UA"/>
              </w:rPr>
              <w:t xml:space="preserve"> фінансової компанії </w:t>
            </w:r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k-UA"/>
              </w:rPr>
              <w:t>та виключення з такої ліцензії фінансових послуг:</w:t>
            </w:r>
            <w:r w:rsidRPr="00C5540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k-UA"/>
              </w:rPr>
              <w:t xml:space="preserve"> </w:t>
            </w:r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k-UA"/>
              </w:rPr>
              <w:t>факторинг, фінансовий лізинг, надання гарантій.</w:t>
            </w:r>
          </w:p>
          <w:p w:rsidR="00C55404" w:rsidRDefault="00C55404" w:rsidP="00C5540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  <w:p w:rsidR="00C55404" w:rsidRPr="00FC761D" w:rsidRDefault="00C55404" w:rsidP="00C5540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761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 xml:space="preserve">З 13.11.2024 ТОВ «ПАРТНЕР ФІНАНС ГРУП» надається єдиний вид фінансової послуги: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нада</w:t>
            </w:r>
            <w:r w:rsidRPr="00FC761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нн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я</w:t>
            </w:r>
            <w:r w:rsidRPr="00FC761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 xml:space="preserve"> коштів та банківських металів у кредит</w:t>
            </w:r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C55404" w:rsidRPr="00FC761D" w:rsidRDefault="00C55404" w:rsidP="00C55404">
            <w:pPr>
              <w:autoSpaceDE w:val="0"/>
              <w:autoSpaceDN w:val="0"/>
              <w:adjustRightInd w:val="0"/>
              <w:rPr>
                <w:color w:val="auto"/>
                <w:sz w:val="20"/>
                <w:szCs w:val="20"/>
                <w:lang w:val="uk-UA"/>
              </w:rPr>
            </w:pPr>
            <w:r w:rsidRPr="00FC761D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Посилання на ліцензії в КІС НБУ:</w:t>
            </w:r>
          </w:p>
          <w:p w:rsidR="00C55404" w:rsidRPr="00FC761D" w:rsidRDefault="00C55404" w:rsidP="00C55404">
            <w:pPr>
              <w:rPr>
                <w:sz w:val="20"/>
                <w:szCs w:val="20"/>
                <w:lang w:val="uk-UA"/>
              </w:rPr>
            </w:pPr>
            <w:hyperlink r:id="rId9" w:history="1">
              <w:r w:rsidRPr="00FC761D">
                <w:rPr>
                  <w:rStyle w:val="a5"/>
                  <w:sz w:val="20"/>
                  <w:szCs w:val="20"/>
                  <w:lang w:val="uk-UA"/>
                </w:rPr>
                <w:t>https://kis.bank.gov.ua/Home/SrchViewLic/30000001012369</w:t>
              </w:r>
            </w:hyperlink>
            <w:r w:rsidRPr="00FC761D">
              <w:rPr>
                <w:sz w:val="20"/>
                <w:szCs w:val="20"/>
                <w:lang w:val="uk-UA"/>
              </w:rPr>
              <w:t xml:space="preserve"> </w:t>
            </w:r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 </w:t>
            </w:r>
          </w:p>
        </w:tc>
      </w:tr>
      <w:tr w:rsidR="00C55404" w:rsidRPr="00C55404" w:rsidTr="00D21BFC">
        <w:trPr>
          <w:trHeight w:val="2245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404" w:rsidRPr="00FC761D" w:rsidRDefault="00C55404" w:rsidP="00C55404">
            <w:pPr>
              <w:ind w:left="2"/>
              <w:rPr>
                <w:sz w:val="20"/>
                <w:szCs w:val="20"/>
              </w:rPr>
            </w:pP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Відомості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порушення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провадження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справі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банкрутство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застосування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процедури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санації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фінансової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установи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зазначається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 факт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порушення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справи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банкрутство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фінансової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установи,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відкриття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процедури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санації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фінансової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установи, дату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порушення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справи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банкрутство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відкриття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процедури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санації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фінансової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установи та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найменування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суду,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який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виніс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відповідну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ухвалу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404" w:rsidRPr="00FC761D" w:rsidRDefault="00C55404" w:rsidP="00C55404">
            <w:pPr>
              <w:rPr>
                <w:sz w:val="20"/>
                <w:szCs w:val="20"/>
              </w:rPr>
            </w:pPr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Підприємство не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перебуває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процесі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санації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а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також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щодо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підприємства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не порушено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провадження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справі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банкрутство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55404" w:rsidRPr="00C55404" w:rsidTr="00D21BFC">
        <w:trPr>
          <w:trHeight w:val="1974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404" w:rsidRPr="00C55404" w:rsidRDefault="00C55404" w:rsidP="00C55404">
            <w:pPr>
              <w:ind w:left="2"/>
              <w:rPr>
                <w:sz w:val="20"/>
                <w:szCs w:val="20"/>
                <w:lang w:val="uk-UA"/>
              </w:rPr>
            </w:pPr>
            <w:r w:rsidRPr="00C55404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У разі початку процедури ліквідації фінансової установи зазначається інформація про те, що рішенням учасників фінансової установи, іншого уповноваженого органу фінансової установи або судом прийнято рішення про відкриття ліквідаційної процедури фінансової установи, а також зазначається дата прийняття відповідного рішення; 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404" w:rsidRPr="00FC761D" w:rsidRDefault="00C55404" w:rsidP="00C55404">
            <w:pPr>
              <w:rPr>
                <w:sz w:val="20"/>
                <w:szCs w:val="20"/>
              </w:rPr>
            </w:pPr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підприємства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не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застосована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процедура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ліквідації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55404" w:rsidRPr="00C55404" w:rsidTr="00D21BFC">
        <w:trPr>
          <w:trHeight w:val="2542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404" w:rsidRPr="00FC761D" w:rsidRDefault="00C55404" w:rsidP="00C55404">
            <w:pPr>
              <w:ind w:left="2"/>
              <w:rPr>
                <w:sz w:val="20"/>
                <w:szCs w:val="20"/>
              </w:rPr>
            </w:pP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Інформацію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механізми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захисту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прав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споживачів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фінансових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послуг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404" w:rsidRDefault="00C55404" w:rsidP="00C5540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Національний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банк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України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початку 2020 року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отримав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повноваження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захист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прав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споживачів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фінансових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послуг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Звернення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можна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наплавляти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електронну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скриньку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Національного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банку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України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C761D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 w:color="0000FF"/>
              </w:rPr>
              <w:t>nbu@bank.gov.ua</w:t>
            </w:r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C55404" w:rsidRDefault="00C55404" w:rsidP="00C5540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55404" w:rsidRDefault="00C55404" w:rsidP="00C5540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або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звичайним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листом разом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із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документами на адресу: 01601, м.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Київ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вул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Інститутська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9.  </w:t>
            </w:r>
          </w:p>
          <w:p w:rsidR="00C55404" w:rsidRPr="00FC761D" w:rsidRDefault="00C55404" w:rsidP="00C55404">
            <w:pPr>
              <w:rPr>
                <w:sz w:val="20"/>
                <w:szCs w:val="20"/>
              </w:rPr>
            </w:pP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Отримати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консультацію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від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спеціалістів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Національного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банку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України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можливо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 номером 0 800 505 240.</w:t>
            </w:r>
          </w:p>
        </w:tc>
      </w:tr>
      <w:tr w:rsidR="00C55404" w:rsidRPr="00C55404" w:rsidTr="00D21BFC">
        <w:trPr>
          <w:trHeight w:val="657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404" w:rsidRPr="00FC761D" w:rsidRDefault="00C55404" w:rsidP="00C55404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Найменування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особи, яка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надає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посередницькі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послуги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(за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наявності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); 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404" w:rsidRPr="00FC761D" w:rsidRDefault="00C55404" w:rsidP="00C55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</w:p>
        </w:tc>
      </w:tr>
      <w:tr w:rsidR="00C55404" w:rsidRPr="00C55404" w:rsidTr="00D21BFC">
        <w:trPr>
          <w:trHeight w:val="1832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404" w:rsidRPr="00FC761D" w:rsidRDefault="00C55404" w:rsidP="00C55404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Відомості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державну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реєстрацію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особи, яка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надає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фінансові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послуги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404" w:rsidRPr="00FC761D" w:rsidRDefault="00C55404" w:rsidP="00C55404">
            <w:pPr>
              <w:spacing w:line="251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Дата та номер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запису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в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Єдиному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державному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реєстрі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про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проведення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державної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реєстрації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юридичної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особи – у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разі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, коли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державна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реєстрація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юридичної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особи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була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проведена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після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набрання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чинності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Законом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України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«Про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державну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реєстрацію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юридичних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осіб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фізичних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осіб-підприємців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та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громадських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формувань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»: </w:t>
            </w:r>
          </w:p>
          <w:p w:rsidR="00C55404" w:rsidRPr="00FC761D" w:rsidRDefault="00C55404" w:rsidP="00C5540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C761D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06.08.2018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  <w:lang w:val="uk-UA"/>
              </w:rPr>
              <w:t>;</w:t>
            </w:r>
            <w:r w:rsidRPr="00FC761D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 1 103 102 0000 045073</w:t>
            </w:r>
          </w:p>
        </w:tc>
      </w:tr>
      <w:tr w:rsidR="00C55404" w:rsidRPr="00C55404" w:rsidTr="00D21BFC">
        <w:trPr>
          <w:trHeight w:val="824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404" w:rsidRPr="00FC761D" w:rsidRDefault="00C55404" w:rsidP="00C55404">
            <w:pPr>
              <w:spacing w:line="250" w:lineRule="auto"/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Інформацію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щодо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включення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фінансової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установи до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відповідного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державного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реєстру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фінансових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установ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або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Державного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реєстру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банків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</w:t>
            </w:r>
          </w:p>
          <w:p w:rsidR="00C55404" w:rsidRPr="00FC761D" w:rsidRDefault="00C55404" w:rsidP="00C55404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404" w:rsidRPr="00D21BFC" w:rsidRDefault="00C55404" w:rsidP="00C5540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D21BF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Свідоцтво</w:t>
            </w:r>
            <w:proofErr w:type="spellEnd"/>
            <w:r w:rsidRPr="00D21BF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про </w:t>
            </w:r>
            <w:proofErr w:type="spellStart"/>
            <w:r w:rsidRPr="00D21BF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реєстрацію</w:t>
            </w:r>
            <w:proofErr w:type="spellEnd"/>
            <w:r w:rsidRPr="00D21BF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21BF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фінансової</w:t>
            </w:r>
            <w:proofErr w:type="spellEnd"/>
            <w:r w:rsidRPr="00D21BF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установи </w:t>
            </w:r>
            <w:proofErr w:type="spellStart"/>
            <w:r w:rsidRPr="00D21BF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серія</w:t>
            </w:r>
            <w:proofErr w:type="spellEnd"/>
            <w:r w:rsidRPr="00D21BF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D21BFC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ФК №1114 </w:t>
            </w:r>
            <w:proofErr w:type="spellStart"/>
            <w:r w:rsidRPr="00D21BFC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від</w:t>
            </w:r>
            <w:proofErr w:type="spellEnd"/>
            <w:r w:rsidRPr="00D21BFC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 11.</w:t>
            </w:r>
            <w:r w:rsidR="00D21BFC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  <w:lang w:val="uk-UA"/>
              </w:rPr>
              <w:t>01</w:t>
            </w:r>
            <w:r w:rsidRPr="00D21BFC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.20</w:t>
            </w:r>
            <w:r w:rsidRPr="00D21BFC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  <w:lang w:val="uk-UA"/>
              </w:rPr>
              <w:t>2</w:t>
            </w:r>
            <w:r w:rsidRPr="00D21BFC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1</w:t>
            </w:r>
            <w:r w:rsidRPr="00D21BF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року </w:t>
            </w:r>
          </w:p>
          <w:p w:rsidR="00D21BFC" w:rsidRPr="00D21BFC" w:rsidRDefault="00D21BFC" w:rsidP="00C5540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D21BFC" w:rsidRPr="00D21BFC" w:rsidRDefault="00D21BFC" w:rsidP="00C55404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proofErr w:type="spellStart"/>
            <w:r w:rsidRPr="00D21BFC">
              <w:rPr>
                <w:rFonts w:ascii="Times New Roman" w:hAnsi="Times New Roman" w:cs="Times New Roman"/>
                <w:sz w:val="20"/>
                <w:szCs w:val="20"/>
              </w:rPr>
              <w:t>Посилання</w:t>
            </w:r>
            <w:proofErr w:type="spellEnd"/>
            <w:r w:rsidRPr="00D21BFC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 w:rsidRPr="00D21BFC">
              <w:rPr>
                <w:rFonts w:ascii="Times New Roman" w:hAnsi="Times New Roman" w:cs="Times New Roman"/>
                <w:sz w:val="20"/>
                <w:szCs w:val="20"/>
              </w:rPr>
              <w:t>реєстраційну</w:t>
            </w:r>
            <w:proofErr w:type="spellEnd"/>
            <w:r w:rsidRPr="00D21B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21BFC">
              <w:rPr>
                <w:rFonts w:ascii="Times New Roman" w:hAnsi="Times New Roman" w:cs="Times New Roman"/>
                <w:sz w:val="20"/>
                <w:szCs w:val="20"/>
              </w:rPr>
              <w:t>картку</w:t>
            </w:r>
            <w:proofErr w:type="spellEnd"/>
            <w:r w:rsidRPr="00D21B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21BFC">
              <w:rPr>
                <w:rFonts w:ascii="Times New Roman" w:hAnsi="Times New Roman" w:cs="Times New Roman"/>
                <w:sz w:val="20"/>
                <w:szCs w:val="20"/>
              </w:rPr>
              <w:t>Товариства</w:t>
            </w:r>
            <w:proofErr w:type="spellEnd"/>
            <w:r w:rsidRPr="00D21BFC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D21BFC">
              <w:rPr>
                <w:rFonts w:ascii="Times New Roman" w:hAnsi="Times New Roman" w:cs="Times New Roman"/>
                <w:sz w:val="20"/>
                <w:szCs w:val="20"/>
              </w:rPr>
              <w:t>Комплексноінформаційній</w:t>
            </w:r>
            <w:proofErr w:type="spellEnd"/>
            <w:r w:rsidRPr="00D21B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21BFC">
              <w:rPr>
                <w:rFonts w:ascii="Times New Roman" w:hAnsi="Times New Roman" w:cs="Times New Roman"/>
                <w:sz w:val="20"/>
                <w:szCs w:val="20"/>
              </w:rPr>
              <w:t>системі</w:t>
            </w:r>
            <w:proofErr w:type="spellEnd"/>
            <w:r w:rsidRPr="00D21B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21BFC">
              <w:rPr>
                <w:rFonts w:ascii="Times New Roman" w:hAnsi="Times New Roman" w:cs="Times New Roman"/>
                <w:sz w:val="20"/>
                <w:szCs w:val="20"/>
              </w:rPr>
              <w:t>Національного</w:t>
            </w:r>
            <w:proofErr w:type="spellEnd"/>
            <w:r w:rsidRPr="00D21BFC">
              <w:rPr>
                <w:rFonts w:ascii="Times New Roman" w:hAnsi="Times New Roman" w:cs="Times New Roman"/>
                <w:sz w:val="20"/>
                <w:szCs w:val="20"/>
              </w:rPr>
              <w:t xml:space="preserve"> банку </w:t>
            </w:r>
            <w:proofErr w:type="spellStart"/>
            <w:r w:rsidRPr="00D21BFC">
              <w:rPr>
                <w:rFonts w:ascii="Times New Roman" w:hAnsi="Times New Roman" w:cs="Times New Roman"/>
                <w:sz w:val="20"/>
                <w:szCs w:val="20"/>
              </w:rPr>
              <w:t>України</w:t>
            </w:r>
            <w:proofErr w:type="spellEnd"/>
            <w:r w:rsidRPr="00D21BF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D21BFC">
              <w:rPr>
                <w:rFonts w:ascii="Times New Roman" w:hAnsi="Times New Roman" w:cs="Times New Roman"/>
                <w:sz w:val="20"/>
                <w:szCs w:val="20"/>
              </w:rPr>
              <w:t>далі</w:t>
            </w:r>
            <w:proofErr w:type="spellEnd"/>
            <w:r w:rsidRPr="00D21BFC">
              <w:rPr>
                <w:rFonts w:ascii="Times New Roman" w:hAnsi="Times New Roman" w:cs="Times New Roman"/>
                <w:sz w:val="20"/>
                <w:szCs w:val="20"/>
              </w:rPr>
              <w:t xml:space="preserve"> – КІС НБУ):</w:t>
            </w:r>
            <w:r w:rsidRPr="00D21BF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hyperlink r:id="rId10" w:history="1">
              <w:r w:rsidRPr="00D21BFC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https://kis.bank.gov.ua/Home/SrchViewIMDetail/30000001092575</w:t>
              </w:r>
            </w:hyperlink>
            <w:r w:rsidRPr="00D21BF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</w:tc>
      </w:tr>
      <w:tr w:rsidR="00C55404" w:rsidRPr="00C55404" w:rsidTr="00D21BFC">
        <w:trPr>
          <w:trHeight w:val="2542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404" w:rsidRPr="00FC761D" w:rsidRDefault="00C55404" w:rsidP="00C55404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Інформацію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щодо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наявності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особи, яка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надає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фінансові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послуги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права на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надання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відповідної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фінансової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послуги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404" w:rsidRPr="00FC761D" w:rsidRDefault="00C55404" w:rsidP="00C55404">
            <w:pPr>
              <w:spacing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Ліцензія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діяльність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фінансової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компанії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 правом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надання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послуги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AB2A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надання</w:t>
            </w:r>
            <w:proofErr w:type="spellEnd"/>
            <w:r w:rsidRPr="00AB2A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B2A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коштів</w:t>
            </w:r>
            <w:proofErr w:type="spellEnd"/>
            <w:r w:rsidRPr="00AB2A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та </w:t>
            </w:r>
            <w:proofErr w:type="spellStart"/>
            <w:r w:rsidRPr="00AB2A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банківських</w:t>
            </w:r>
            <w:proofErr w:type="spellEnd"/>
            <w:r w:rsidRPr="00AB2A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B2A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металів</w:t>
            </w:r>
            <w:proofErr w:type="spellEnd"/>
            <w:r w:rsidRPr="00AB2A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 кредит (чинна)</w:t>
            </w:r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  <w:p w:rsidR="00C55404" w:rsidRPr="00FC761D" w:rsidRDefault="00C55404" w:rsidP="00C55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C55404" w:rsidRPr="00FC761D" w:rsidRDefault="00C55404" w:rsidP="00C55404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20</w:t>
            </w:r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.03.2024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Національним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банком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України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внесений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запис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 Державного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реєстру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фінансових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установ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переоформлення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ліцензії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ТОВ «</w:t>
            </w:r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ПАРТНЕНР ФІНАНС ГРУП</w:t>
            </w:r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(код ЄДРПОУ </w:t>
            </w:r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42360020</w:t>
            </w:r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на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провадження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господарської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діяльності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надання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фінансових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послуг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крім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професійної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діяльності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ринку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цінних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паперів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а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саме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надання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коштів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позику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в тому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числі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і на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умовах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фінансового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кредиту на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ліцензію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діяльність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фінансової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компанії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 правом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надання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послуги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надання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коштів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банківських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металів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 кредит. </w:t>
            </w:r>
          </w:p>
          <w:p w:rsidR="00C55404" w:rsidRPr="00FC761D" w:rsidRDefault="00C55404" w:rsidP="00C55404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5404" w:rsidRPr="00FC761D" w:rsidRDefault="00C55404" w:rsidP="00C5540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k-UA"/>
              </w:rPr>
              <w:t>ідповідно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k-UA"/>
              </w:rPr>
              <w:t xml:space="preserve"> до заяви Товариства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Національн</w:t>
            </w:r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k-UA"/>
              </w:rPr>
              <w:t>им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Банк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k-UA"/>
              </w:rPr>
              <w:t>ом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України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k-UA"/>
              </w:rPr>
              <w:t>прийнято рішення про надання погодження ТОВ «ПАРТНЕР ФІНАНС ГРУП»</w:t>
            </w:r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зміни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обсягу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ліцензії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k-UA"/>
              </w:rPr>
              <w:t xml:space="preserve"> (звуження)</w:t>
            </w:r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на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діяльн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k-UA"/>
              </w:rPr>
              <w:t>і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ст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k-UA"/>
              </w:rPr>
              <w:t>ь</w:t>
            </w:r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фінансової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компанії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k-UA"/>
              </w:rPr>
              <w:t>та виключення з такої ліцензії фінансових послуг:</w:t>
            </w:r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k-UA"/>
              </w:rPr>
              <w:t>факторинг, фінансовий лізинг, надання гарантій.</w:t>
            </w:r>
          </w:p>
          <w:p w:rsidR="00C55404" w:rsidRPr="00FC761D" w:rsidRDefault="00C55404" w:rsidP="00C5540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761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 xml:space="preserve">З 13.11.2024 ТОВ «ПАРТНЕР ФІНАНС ГРУП» надається єдиний вид фінансової послуги: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нада</w:t>
            </w:r>
            <w:r w:rsidRPr="00FC761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нн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я</w:t>
            </w:r>
            <w:r w:rsidRPr="00FC761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 xml:space="preserve"> коштів та банківських металів у кредит</w:t>
            </w:r>
            <w:r w:rsidRPr="00FC76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C55404" w:rsidRPr="00FC761D" w:rsidRDefault="00C55404" w:rsidP="00C554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FC761D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Посилання на ліцензії в КІС НБУ:</w:t>
            </w:r>
          </w:p>
          <w:p w:rsidR="00C55404" w:rsidRPr="00FC761D" w:rsidRDefault="00C55404" w:rsidP="00C55404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1" w:history="1">
              <w:r w:rsidRPr="00FC761D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https://kis.bank.gov.ua/Home/SrchViewLic/30000001012369</w:t>
              </w:r>
            </w:hyperlink>
          </w:p>
          <w:p w:rsidR="00C55404" w:rsidRPr="00FC761D" w:rsidRDefault="00C55404" w:rsidP="00C5540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</w:tc>
      </w:tr>
      <w:tr w:rsidR="00D21BFC" w:rsidRPr="00C55404" w:rsidTr="00D21BFC">
        <w:trPr>
          <w:trHeight w:val="1343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FC" w:rsidRPr="00FC761D" w:rsidRDefault="00D21BFC" w:rsidP="00D21BFC">
            <w:pPr>
              <w:ind w:left="2" w:right="2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Загальна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сума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зборів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платежів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інших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витрат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які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повинен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сплатити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клієнт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включно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податками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або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якщо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конкретний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розмір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не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може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бути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визначений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порядок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визначення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таких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витрат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FC" w:rsidRPr="00FC761D" w:rsidRDefault="00D21BFC" w:rsidP="00D21B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суми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платежів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які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повинен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сплатити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клієнт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включаються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проценти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користування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кредитом та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інші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платежі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які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можуть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бути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передбачені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договором  </w:t>
            </w:r>
          </w:p>
        </w:tc>
      </w:tr>
      <w:tr w:rsidR="00D21BFC" w:rsidRPr="00C55404" w:rsidTr="00D21BFC">
        <w:trPr>
          <w:trHeight w:val="540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FC" w:rsidRPr="00FC761D" w:rsidRDefault="00D21BFC" w:rsidP="00D21BFC">
            <w:pPr>
              <w:spacing w:line="279" w:lineRule="auto"/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Наявність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клієнта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права на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відмову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від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договору про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надання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фінансових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послуг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</w:t>
            </w:r>
          </w:p>
          <w:p w:rsidR="00D21BFC" w:rsidRPr="00FC761D" w:rsidRDefault="00D21BFC" w:rsidP="00D21BFC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FC" w:rsidRPr="00FC761D" w:rsidRDefault="00D21BFC" w:rsidP="00D21B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Так  </w:t>
            </w:r>
          </w:p>
        </w:tc>
      </w:tr>
      <w:tr w:rsidR="00D21BFC" w:rsidRPr="00C55404" w:rsidTr="00D21BFC">
        <w:trPr>
          <w:trHeight w:val="540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FC" w:rsidRPr="00FC761D" w:rsidRDefault="00D21BFC" w:rsidP="00D21BFC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Cтрок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протягом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якого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клієнтом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може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бути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використано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право на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відмову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від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договору, а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також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інші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умови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використання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права на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відмову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від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договору; 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FC" w:rsidRPr="00FC761D" w:rsidRDefault="00D21BFC" w:rsidP="00D21BFC">
            <w:pPr>
              <w:spacing w:after="21"/>
              <w:rPr>
                <w:rFonts w:ascii="Times New Roman" w:hAnsi="Times New Roman" w:cs="Times New Roman"/>
                <w:sz w:val="20"/>
                <w:szCs w:val="20"/>
              </w:rPr>
            </w:pPr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14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днів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календарних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днів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відповідно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 Закону </w:t>
            </w:r>
          </w:p>
          <w:p w:rsidR="00D21BFC" w:rsidRPr="00FC761D" w:rsidRDefault="00D21BFC" w:rsidP="00D21B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України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«Про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споживче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кредитування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</w:p>
        </w:tc>
      </w:tr>
      <w:tr w:rsidR="00D21BFC" w:rsidRPr="00C55404" w:rsidTr="00D21BFC">
        <w:trPr>
          <w:trHeight w:val="540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FC" w:rsidRPr="00FC761D" w:rsidRDefault="00D21BFC" w:rsidP="00D21BFC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Мінімальний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строк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дії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договору (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якщо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застосовується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); 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FC" w:rsidRPr="00FC761D" w:rsidRDefault="00D21BFC" w:rsidP="00D21B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застосовується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21BFC" w:rsidRPr="00C55404" w:rsidTr="00D21BFC">
        <w:trPr>
          <w:trHeight w:val="540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FC" w:rsidRPr="00FC761D" w:rsidRDefault="00D21BFC" w:rsidP="00D21BFC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Наявність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клієнта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права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розірвати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чи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припинити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договір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права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дострокового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виконання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договору, а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також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наслідки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таких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дій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FC" w:rsidRPr="00FC761D" w:rsidRDefault="00D21BFC" w:rsidP="00D21B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Так. При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достроковому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розірванні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договору </w:t>
            </w:r>
            <w:r w:rsidR="00AB2AD7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клієнт </w:t>
            </w:r>
            <w:bookmarkStart w:id="0" w:name="_GoBack"/>
            <w:bookmarkEnd w:id="0"/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зобов’язаний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сплатити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проценти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користування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кредитом за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фактичний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строк  </w:t>
            </w:r>
          </w:p>
        </w:tc>
      </w:tr>
      <w:tr w:rsidR="00D21BFC" w:rsidRPr="00C55404" w:rsidTr="00D21BFC">
        <w:trPr>
          <w:trHeight w:val="540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FC" w:rsidRPr="00FC761D" w:rsidRDefault="00D21BFC" w:rsidP="00D21BFC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Порядок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внесення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змін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доповнень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 договору; 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FC" w:rsidRPr="00FC761D" w:rsidRDefault="00D21BFC" w:rsidP="00D21B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згодою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сторін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подальшим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письмовим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оформленням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D21BFC" w:rsidRPr="00C55404" w:rsidTr="00D21BFC">
        <w:trPr>
          <w:trHeight w:val="540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FC" w:rsidRPr="00FC761D" w:rsidRDefault="00D21BFC" w:rsidP="00D21BFC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Неможливість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збільшення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фіксованої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процентної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ставки за договором без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письмової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згоди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споживача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фінансової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послуги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FC" w:rsidRPr="00FC761D" w:rsidRDefault="00D21BFC" w:rsidP="00D21B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Так  </w:t>
            </w:r>
          </w:p>
        </w:tc>
      </w:tr>
      <w:tr w:rsidR="00D21BFC" w:rsidRPr="00C55404" w:rsidTr="00D21BFC">
        <w:trPr>
          <w:trHeight w:val="540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FC" w:rsidRPr="00FC761D" w:rsidRDefault="00D21BFC" w:rsidP="00D21BFC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Механізми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захисту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прав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споживачів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фінансових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послуг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D4" w:rsidRDefault="00D21BFC" w:rsidP="00D21BFC">
            <w:pPr>
              <w:spacing w:after="32" w:line="24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Національний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банк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України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початку 2020 року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отримав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повноваження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захист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прав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споживачів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фінансових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послуг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  <w:p w:rsidR="000063D4" w:rsidRDefault="00D21BFC" w:rsidP="00D21BFC">
            <w:pPr>
              <w:spacing w:after="32" w:line="24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Звернення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можна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наплавляти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електронну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скриньку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Національного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банку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України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C761D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 w:color="0000FF"/>
              </w:rPr>
              <w:t>nbu@bank.gov.ua</w:t>
            </w:r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використовуючи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спеціальну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форму за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посилання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hyperlink r:id="rId12">
              <w:r w:rsidRPr="00FC761D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 w:color="0000FF"/>
                </w:rPr>
                <w:t>https://bank.gov.ua/ua/consumer</w:t>
              </w:r>
            </w:hyperlink>
            <w:hyperlink r:id="rId13"/>
            <w:hyperlink r:id="rId14">
              <w:r w:rsidRPr="00FC761D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 w:color="0000FF"/>
                </w:rPr>
                <w:t>protection</w:t>
              </w:r>
            </w:hyperlink>
            <w:hyperlink r:id="rId15">
              <w:r w:rsidRPr="00FC761D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</w:t>
              </w:r>
            </w:hyperlink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або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звичайним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листом разом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із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документами на адресу: </w:t>
            </w:r>
          </w:p>
          <w:p w:rsidR="00D21BFC" w:rsidRPr="00FC761D" w:rsidRDefault="00D21BFC" w:rsidP="000063D4">
            <w:pPr>
              <w:spacing w:after="32" w:line="24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01601, м.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Київ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вул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Інститутська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9. </w:t>
            </w:r>
          </w:p>
          <w:p w:rsidR="00D21BFC" w:rsidRPr="00FC761D" w:rsidRDefault="00D21BFC" w:rsidP="00D21BFC">
            <w:pPr>
              <w:spacing w:line="258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Отримати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консультацію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від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спеціалістів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Національного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банку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України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можливо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 номером 0 800 505 240. </w:t>
            </w:r>
          </w:p>
          <w:p w:rsidR="00D21BFC" w:rsidRPr="00FC761D" w:rsidRDefault="00D21BFC" w:rsidP="00D21B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зверненні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потрібно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розповісти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суть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питання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зазначити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інформацію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 себе та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контакти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D21BFC" w:rsidRPr="00C55404" w:rsidTr="000063D4">
        <w:trPr>
          <w:trHeight w:val="2330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FC" w:rsidRPr="00FC761D" w:rsidRDefault="00D21BFC" w:rsidP="00D21BFC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Можливість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порядок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позасудового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розгляду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скарг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споживачів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фінансових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послуг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FC" w:rsidRPr="00FC761D" w:rsidRDefault="00D21BFC" w:rsidP="00D21BFC">
            <w:pPr>
              <w:spacing w:line="25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Заяви,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скарги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споживачів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розглядаються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 порядку та у строки,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встановлені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Законом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України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«Про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звернення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громадян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</w:p>
          <w:p w:rsidR="00D21BFC" w:rsidRPr="00FC761D" w:rsidRDefault="00D21BFC" w:rsidP="00D21BFC">
            <w:pPr>
              <w:spacing w:after="19"/>
              <w:rPr>
                <w:rFonts w:ascii="Times New Roman" w:hAnsi="Times New Roman" w:cs="Times New Roman"/>
                <w:sz w:val="20"/>
                <w:szCs w:val="20"/>
              </w:rPr>
            </w:pPr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D21BFC" w:rsidRPr="00FC761D" w:rsidRDefault="00D21BFC" w:rsidP="00006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Контакти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подання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звернень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скарг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): </w:t>
            </w:r>
          </w:p>
          <w:p w:rsidR="00D21BFC" w:rsidRPr="00FC761D" w:rsidRDefault="00D21BFC" w:rsidP="00D21B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Телефон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гарячої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лінії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0 (800) 30-30-32 </w:t>
            </w:r>
          </w:p>
          <w:p w:rsidR="000063D4" w:rsidRDefault="00D21BFC" w:rsidP="000063D4">
            <w:pPr>
              <w:spacing w:after="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Місцезнаходження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поштова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адреса): 01135, м.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Київ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</w:p>
          <w:p w:rsidR="00D21BFC" w:rsidRPr="00FC761D" w:rsidRDefault="00D21BFC" w:rsidP="000063D4">
            <w:pPr>
              <w:spacing w:after="1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вул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Жилянська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буд. 101, прим. 601 </w:t>
            </w:r>
          </w:p>
          <w:p w:rsidR="00D21BFC" w:rsidRPr="00FC761D" w:rsidRDefault="00D21BFC" w:rsidP="00D21B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Електронна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адреса: </w:t>
            </w:r>
            <w:r w:rsidRPr="00FC761D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 w:color="0000FF"/>
              </w:rPr>
              <w:t>office1@cashpoint.ua</w:t>
            </w:r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D21BFC" w:rsidRPr="00FC761D" w:rsidRDefault="00D21BFC" w:rsidP="00D21B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D21BFC" w:rsidRPr="00FC761D" w:rsidRDefault="00D21BFC" w:rsidP="00D21B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21BFC" w:rsidRPr="00C55404" w:rsidTr="00D21BFC">
        <w:trPr>
          <w:trHeight w:val="540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FC" w:rsidRPr="00FC761D" w:rsidRDefault="00D21BFC" w:rsidP="00D21BFC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Наявність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гарантійних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фондів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чи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компенсаційних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схем,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що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застосовуються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відповідно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 </w:t>
            </w: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законодавства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FC" w:rsidRPr="00FC761D" w:rsidRDefault="00D21BFC" w:rsidP="00D21B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>Відсутні</w:t>
            </w:r>
            <w:proofErr w:type="spellEnd"/>
            <w:r w:rsidRPr="00FC7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</w:tbl>
    <w:p w:rsidR="00766C1C" w:rsidRPr="00C55404" w:rsidRDefault="00766C1C">
      <w:pPr>
        <w:spacing w:after="0"/>
        <w:ind w:left="-1440" w:right="10466"/>
        <w:rPr>
          <w:lang w:val="uk-UA"/>
        </w:rPr>
      </w:pPr>
    </w:p>
    <w:p w:rsidR="00766C1C" w:rsidRPr="00C55404" w:rsidRDefault="00766C1C">
      <w:pPr>
        <w:spacing w:after="0"/>
        <w:ind w:left="-1440" w:right="10466"/>
        <w:rPr>
          <w:lang w:val="uk-UA"/>
        </w:rPr>
      </w:pPr>
    </w:p>
    <w:p w:rsidR="00766C1C" w:rsidRDefault="00614278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766C1C">
      <w:headerReference w:type="even" r:id="rId16"/>
      <w:headerReference w:type="default" r:id="rId17"/>
      <w:headerReference w:type="first" r:id="rId18"/>
      <w:pgSz w:w="11906" w:h="16838"/>
      <w:pgMar w:top="1219" w:right="1440" w:bottom="905" w:left="1440" w:header="715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21BFC" w:rsidRDefault="00D21BFC">
      <w:pPr>
        <w:spacing w:after="0" w:line="240" w:lineRule="auto"/>
      </w:pPr>
      <w:r>
        <w:separator/>
      </w:r>
    </w:p>
  </w:endnote>
  <w:endnote w:type="continuationSeparator" w:id="0">
    <w:p w:rsidR="00D21BFC" w:rsidRDefault="00D21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21BFC" w:rsidRDefault="00D21BFC">
      <w:pPr>
        <w:spacing w:after="0" w:line="240" w:lineRule="auto"/>
      </w:pPr>
      <w:r>
        <w:separator/>
      </w:r>
    </w:p>
  </w:footnote>
  <w:footnote w:type="continuationSeparator" w:id="0">
    <w:p w:rsidR="00D21BFC" w:rsidRDefault="00D21B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21BFC" w:rsidRDefault="00D21BFC">
    <w:pPr>
      <w:spacing w:after="0" w:line="236" w:lineRule="auto"/>
      <w:ind w:left="4797" w:right="-511" w:hanging="4746"/>
      <w:jc w:val="both"/>
    </w:pPr>
    <w:r>
      <w:rPr>
        <w:rFonts w:ascii="Times New Roman" w:eastAsia="Times New Roman" w:hAnsi="Times New Roman" w:cs="Times New Roman"/>
      </w:rPr>
      <w:t xml:space="preserve">Детальна </w:t>
    </w:r>
    <w:proofErr w:type="spellStart"/>
    <w:r>
      <w:rPr>
        <w:rFonts w:ascii="Times New Roman" w:eastAsia="Times New Roman" w:hAnsi="Times New Roman" w:cs="Times New Roman"/>
      </w:rPr>
      <w:t>інформація</w:t>
    </w:r>
    <w:proofErr w:type="spellEnd"/>
    <w:r>
      <w:rPr>
        <w:rFonts w:ascii="Times New Roman" w:eastAsia="Times New Roman" w:hAnsi="Times New Roman" w:cs="Times New Roman"/>
      </w:rPr>
      <w:t xml:space="preserve"> про </w:t>
    </w:r>
    <w:proofErr w:type="spellStart"/>
    <w:r>
      <w:rPr>
        <w:rFonts w:ascii="Times New Roman" w:eastAsia="Times New Roman" w:hAnsi="Times New Roman" w:cs="Times New Roman"/>
      </w:rPr>
      <w:t>Товариство</w:t>
    </w:r>
    <w:proofErr w:type="spellEnd"/>
    <w:r>
      <w:rPr>
        <w:rFonts w:ascii="Times New Roman" w:eastAsia="Times New Roman" w:hAnsi="Times New Roman" w:cs="Times New Roman"/>
      </w:rPr>
      <w:t xml:space="preserve"> з </w:t>
    </w:r>
    <w:proofErr w:type="spellStart"/>
    <w:r>
      <w:rPr>
        <w:rFonts w:ascii="Times New Roman" w:eastAsia="Times New Roman" w:hAnsi="Times New Roman" w:cs="Times New Roman"/>
      </w:rPr>
      <w:t>обмеженою</w:t>
    </w:r>
    <w:proofErr w:type="spellEnd"/>
    <w:r>
      <w:rPr>
        <w:rFonts w:ascii="Times New Roman" w:eastAsia="Times New Roman" w:hAnsi="Times New Roman" w:cs="Times New Roman"/>
      </w:rPr>
      <w:t xml:space="preserve"> </w:t>
    </w:r>
    <w:proofErr w:type="spellStart"/>
    <w:r>
      <w:rPr>
        <w:rFonts w:ascii="Times New Roman" w:eastAsia="Times New Roman" w:hAnsi="Times New Roman" w:cs="Times New Roman"/>
      </w:rPr>
      <w:t>відповідальністю</w:t>
    </w:r>
    <w:proofErr w:type="spellEnd"/>
    <w:r>
      <w:rPr>
        <w:rFonts w:ascii="Times New Roman" w:eastAsia="Times New Roman" w:hAnsi="Times New Roman" w:cs="Times New Roman"/>
      </w:rPr>
      <w:t xml:space="preserve"> «БІ ЕЛ ДЖИ МІКРОФІНАНС»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21BFC" w:rsidRDefault="00D21BFC">
    <w:pPr>
      <w:spacing w:after="0" w:line="236" w:lineRule="auto"/>
      <w:ind w:left="4797" w:right="-511" w:hanging="4746"/>
      <w:jc w:val="both"/>
    </w:pPr>
    <w:r>
      <w:rPr>
        <w:rFonts w:ascii="Times New Roman" w:eastAsia="Times New Roman" w:hAnsi="Times New Roman" w:cs="Times New Roman"/>
      </w:rPr>
      <w:t xml:space="preserve">Детальна </w:t>
    </w:r>
    <w:proofErr w:type="spellStart"/>
    <w:r>
      <w:rPr>
        <w:rFonts w:ascii="Times New Roman" w:eastAsia="Times New Roman" w:hAnsi="Times New Roman" w:cs="Times New Roman"/>
      </w:rPr>
      <w:t>інформація</w:t>
    </w:r>
    <w:proofErr w:type="spellEnd"/>
    <w:r>
      <w:rPr>
        <w:rFonts w:ascii="Times New Roman" w:eastAsia="Times New Roman" w:hAnsi="Times New Roman" w:cs="Times New Roman"/>
      </w:rPr>
      <w:t xml:space="preserve"> про </w:t>
    </w:r>
    <w:proofErr w:type="spellStart"/>
    <w:r>
      <w:rPr>
        <w:rFonts w:ascii="Times New Roman" w:eastAsia="Times New Roman" w:hAnsi="Times New Roman" w:cs="Times New Roman"/>
      </w:rPr>
      <w:t>Товариство</w:t>
    </w:r>
    <w:proofErr w:type="spellEnd"/>
    <w:r>
      <w:rPr>
        <w:rFonts w:ascii="Times New Roman" w:eastAsia="Times New Roman" w:hAnsi="Times New Roman" w:cs="Times New Roman"/>
      </w:rPr>
      <w:t xml:space="preserve"> з </w:t>
    </w:r>
    <w:proofErr w:type="spellStart"/>
    <w:r>
      <w:rPr>
        <w:rFonts w:ascii="Times New Roman" w:eastAsia="Times New Roman" w:hAnsi="Times New Roman" w:cs="Times New Roman"/>
      </w:rPr>
      <w:t>обмеженою</w:t>
    </w:r>
    <w:proofErr w:type="spellEnd"/>
    <w:r>
      <w:rPr>
        <w:rFonts w:ascii="Times New Roman" w:eastAsia="Times New Roman" w:hAnsi="Times New Roman" w:cs="Times New Roman"/>
      </w:rPr>
      <w:t xml:space="preserve"> </w:t>
    </w:r>
    <w:proofErr w:type="spellStart"/>
    <w:r>
      <w:rPr>
        <w:rFonts w:ascii="Times New Roman" w:eastAsia="Times New Roman" w:hAnsi="Times New Roman" w:cs="Times New Roman"/>
      </w:rPr>
      <w:t>відповідальністю</w:t>
    </w:r>
    <w:proofErr w:type="spellEnd"/>
    <w:r>
      <w:rPr>
        <w:rFonts w:ascii="Times New Roman" w:eastAsia="Times New Roman" w:hAnsi="Times New Roman" w:cs="Times New Roman"/>
      </w:rPr>
      <w:t xml:space="preserve"> «</w:t>
    </w:r>
    <w:r>
      <w:rPr>
        <w:rFonts w:ascii="Times New Roman" w:eastAsia="Times New Roman" w:hAnsi="Times New Roman" w:cs="Times New Roman"/>
        <w:lang w:val="uk-UA"/>
      </w:rPr>
      <w:t xml:space="preserve">ПАРТНЕР </w:t>
    </w:r>
    <w:r>
      <w:rPr>
        <w:rFonts w:ascii="Times New Roman" w:eastAsia="Times New Roman" w:hAnsi="Times New Roman" w:cs="Times New Roman"/>
      </w:rPr>
      <w:t>ФІНАНС</w:t>
    </w:r>
    <w:r>
      <w:rPr>
        <w:rFonts w:ascii="Times New Roman" w:eastAsia="Times New Roman" w:hAnsi="Times New Roman" w:cs="Times New Roman"/>
        <w:lang w:val="uk-UA"/>
      </w:rPr>
      <w:t xml:space="preserve"> ГРУП</w:t>
    </w:r>
    <w:r>
      <w:rPr>
        <w:rFonts w:ascii="Times New Roman" w:eastAsia="Times New Roman" w:hAnsi="Times New Roman" w:cs="Times New Roman"/>
      </w:rPr>
      <w:t xml:space="preserve">»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21BFC" w:rsidRDefault="00D21BFC">
    <w:pPr>
      <w:spacing w:after="0" w:line="236" w:lineRule="auto"/>
      <w:ind w:left="4797" w:right="-511" w:hanging="4746"/>
      <w:jc w:val="both"/>
    </w:pPr>
    <w:r>
      <w:rPr>
        <w:rFonts w:ascii="Times New Roman" w:eastAsia="Times New Roman" w:hAnsi="Times New Roman" w:cs="Times New Roman"/>
      </w:rPr>
      <w:t xml:space="preserve">Детальна </w:t>
    </w:r>
    <w:proofErr w:type="spellStart"/>
    <w:r>
      <w:rPr>
        <w:rFonts w:ascii="Times New Roman" w:eastAsia="Times New Roman" w:hAnsi="Times New Roman" w:cs="Times New Roman"/>
      </w:rPr>
      <w:t>інформація</w:t>
    </w:r>
    <w:proofErr w:type="spellEnd"/>
    <w:r>
      <w:rPr>
        <w:rFonts w:ascii="Times New Roman" w:eastAsia="Times New Roman" w:hAnsi="Times New Roman" w:cs="Times New Roman"/>
      </w:rPr>
      <w:t xml:space="preserve"> про </w:t>
    </w:r>
    <w:proofErr w:type="spellStart"/>
    <w:r>
      <w:rPr>
        <w:rFonts w:ascii="Times New Roman" w:eastAsia="Times New Roman" w:hAnsi="Times New Roman" w:cs="Times New Roman"/>
      </w:rPr>
      <w:t>Товариство</w:t>
    </w:r>
    <w:proofErr w:type="spellEnd"/>
    <w:r>
      <w:rPr>
        <w:rFonts w:ascii="Times New Roman" w:eastAsia="Times New Roman" w:hAnsi="Times New Roman" w:cs="Times New Roman"/>
      </w:rPr>
      <w:t xml:space="preserve"> з </w:t>
    </w:r>
    <w:proofErr w:type="spellStart"/>
    <w:r>
      <w:rPr>
        <w:rFonts w:ascii="Times New Roman" w:eastAsia="Times New Roman" w:hAnsi="Times New Roman" w:cs="Times New Roman"/>
      </w:rPr>
      <w:t>обмеженою</w:t>
    </w:r>
    <w:proofErr w:type="spellEnd"/>
    <w:r>
      <w:rPr>
        <w:rFonts w:ascii="Times New Roman" w:eastAsia="Times New Roman" w:hAnsi="Times New Roman" w:cs="Times New Roman"/>
      </w:rPr>
      <w:t xml:space="preserve"> </w:t>
    </w:r>
    <w:proofErr w:type="spellStart"/>
    <w:r>
      <w:rPr>
        <w:rFonts w:ascii="Times New Roman" w:eastAsia="Times New Roman" w:hAnsi="Times New Roman" w:cs="Times New Roman"/>
      </w:rPr>
      <w:t>відповідальністю</w:t>
    </w:r>
    <w:proofErr w:type="spellEnd"/>
    <w:r>
      <w:rPr>
        <w:rFonts w:ascii="Times New Roman" w:eastAsia="Times New Roman" w:hAnsi="Times New Roman" w:cs="Times New Roman"/>
      </w:rPr>
      <w:t xml:space="preserve"> «БІ ЕЛ ДЖИ МІКРОФІНАНС»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C1C"/>
    <w:rsid w:val="000063D4"/>
    <w:rsid w:val="00131965"/>
    <w:rsid w:val="00212F0B"/>
    <w:rsid w:val="002978A0"/>
    <w:rsid w:val="002E5ECD"/>
    <w:rsid w:val="00614278"/>
    <w:rsid w:val="006F00C8"/>
    <w:rsid w:val="00766C1C"/>
    <w:rsid w:val="00AB2AD7"/>
    <w:rsid w:val="00C55404"/>
    <w:rsid w:val="00C8435D"/>
    <w:rsid w:val="00D21BFC"/>
    <w:rsid w:val="00F96743"/>
    <w:rsid w:val="00FC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006DB"/>
  <w15:docId w15:val="{294E2AE8-7D13-414F-A522-008F3CEB2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C84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C8435D"/>
    <w:rPr>
      <w:rFonts w:ascii="Calibri" w:eastAsia="Calibri" w:hAnsi="Calibri" w:cs="Calibri"/>
      <w:color w:val="000000"/>
    </w:rPr>
  </w:style>
  <w:style w:type="character" w:styleId="a5">
    <w:name w:val="Hyperlink"/>
    <w:basedOn w:val="a0"/>
    <w:uiPriority w:val="99"/>
    <w:unhideWhenUsed/>
    <w:rsid w:val="00FC761D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C761D"/>
    <w:rPr>
      <w:color w:val="605E5C"/>
      <w:shd w:val="clear" w:color="auto" w:fill="E1DFDD"/>
    </w:rPr>
  </w:style>
  <w:style w:type="paragraph" w:styleId="a7">
    <w:name w:val="No Spacing"/>
    <w:uiPriority w:val="1"/>
    <w:qFormat/>
    <w:rsid w:val="00C55404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222-19" TargetMode="External"/><Relationship Id="rId13" Type="http://schemas.openxmlformats.org/officeDocument/2006/relationships/hyperlink" Target="https://bank.gov.ua/ua/consumer-protection" TargetMode="External"/><Relationship Id="rId1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zakon.rada.gov.ua/laws/show/222-19" TargetMode="External"/><Relationship Id="rId12" Type="http://schemas.openxmlformats.org/officeDocument/2006/relationships/hyperlink" Target="https://bank.gov.ua/ua/consumer-protection" TargetMode="External"/><Relationship Id="rId17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kis.bank.gov.ua/Home/SrchViewLic/30000001012369" TargetMode="External"/><Relationship Id="rId11" Type="http://schemas.openxmlformats.org/officeDocument/2006/relationships/hyperlink" Target="https://kis.bank.gov.ua/Home/SrchViewLic/30000001012369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bank.gov.ua/ua/consumer-protection" TargetMode="External"/><Relationship Id="rId10" Type="http://schemas.openxmlformats.org/officeDocument/2006/relationships/hyperlink" Target="https://kis.bank.gov.ua/Home/SrchViewIMDetail/30000001092575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kis.bank.gov.ua/Home/SrchViewLic/30000001012369" TargetMode="External"/><Relationship Id="rId14" Type="http://schemas.openxmlformats.org/officeDocument/2006/relationships/hyperlink" Target="https://bank.gov.ua/ua/consumer-protection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1806</Words>
  <Characters>10297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Дехтяр Світлана</dc:creator>
  <cp:keywords/>
  <cp:lastModifiedBy>Мороз Алла</cp:lastModifiedBy>
  <cp:revision>9</cp:revision>
  <dcterms:created xsi:type="dcterms:W3CDTF">2024-09-16T11:42:00Z</dcterms:created>
  <dcterms:modified xsi:type="dcterms:W3CDTF">2024-12-27T11:22:00Z</dcterms:modified>
</cp:coreProperties>
</file>